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D4C8" w14:textId="75A0F0F1" w:rsidR="00BD37AC" w:rsidRPr="001F4676" w:rsidRDefault="00BD37AC" w:rsidP="00BB699E">
      <w:pPr>
        <w:jc w:val="center"/>
        <w:outlineLvl w:val="0"/>
        <w:rPr>
          <w:rFonts w:ascii="Arial" w:eastAsia="Calibri" w:hAnsi="Arial" w:cs="Arial"/>
          <w:b/>
          <w:iCs/>
          <w:color w:val="000000"/>
          <w:sz w:val="28"/>
          <w:szCs w:val="28"/>
        </w:rPr>
      </w:pPr>
      <w:r w:rsidRPr="001F4676">
        <w:rPr>
          <w:rFonts w:ascii="Arial" w:eastAsia="Calibri" w:hAnsi="Arial" w:cs="Arial"/>
          <w:b/>
          <w:iCs/>
          <w:color w:val="000000"/>
          <w:sz w:val="28"/>
          <w:szCs w:val="28"/>
        </w:rPr>
        <w:t>Sustainability Working Group</w:t>
      </w:r>
    </w:p>
    <w:p w14:paraId="57EA2C4F" w14:textId="77777777" w:rsidR="005637C6" w:rsidRPr="001F4676" w:rsidRDefault="005637C6" w:rsidP="00BB699E">
      <w:pPr>
        <w:jc w:val="center"/>
        <w:outlineLvl w:val="0"/>
        <w:rPr>
          <w:rFonts w:ascii="Arial" w:eastAsia="Calibri" w:hAnsi="Arial" w:cs="Arial"/>
          <w:iCs/>
          <w:color w:val="000000"/>
          <w:sz w:val="28"/>
          <w:szCs w:val="28"/>
        </w:rPr>
      </w:pPr>
      <w:r w:rsidRPr="001F4676">
        <w:rPr>
          <w:rFonts w:ascii="Arial" w:eastAsia="Calibri" w:hAnsi="Arial" w:cs="Arial"/>
          <w:iCs/>
          <w:color w:val="000000"/>
          <w:sz w:val="28"/>
          <w:szCs w:val="28"/>
        </w:rPr>
        <w:t>Circular Economy Working Group</w:t>
      </w:r>
    </w:p>
    <w:p w14:paraId="4DB2C69D" w14:textId="3A484A28" w:rsidR="005637C6" w:rsidRPr="00BB699E" w:rsidRDefault="005637C6" w:rsidP="00BB699E">
      <w:pPr>
        <w:jc w:val="center"/>
        <w:outlineLvl w:val="0"/>
        <w:rPr>
          <w:rFonts w:ascii="Arial" w:eastAsia="Calibri" w:hAnsi="Arial" w:cs="Arial"/>
          <w:iCs/>
          <w:color w:val="000000"/>
        </w:rPr>
      </w:pPr>
      <w:r w:rsidRPr="00BB699E">
        <w:rPr>
          <w:rFonts w:ascii="Arial" w:eastAsia="Calibri" w:hAnsi="Arial" w:cs="Arial"/>
          <w:iCs/>
          <w:color w:val="000000"/>
        </w:rPr>
        <w:t>Charter</w:t>
      </w:r>
      <w:r w:rsidR="001F68A5" w:rsidRPr="00BB699E">
        <w:rPr>
          <w:rFonts w:ascii="Arial" w:eastAsia="Calibri" w:hAnsi="Arial" w:cs="Arial"/>
          <w:iCs/>
          <w:color w:val="000000"/>
        </w:rPr>
        <w:t xml:space="preserve"> – March 2017</w:t>
      </w:r>
      <w:r w:rsidR="00BD37AC">
        <w:rPr>
          <w:rFonts w:ascii="Arial" w:eastAsia="Calibri" w:hAnsi="Arial" w:cs="Arial"/>
          <w:iCs/>
          <w:color w:val="000000"/>
        </w:rPr>
        <w:t xml:space="preserve"> </w:t>
      </w:r>
      <w:r w:rsidR="00BD37AC" w:rsidRPr="001F4676">
        <w:rPr>
          <w:rFonts w:ascii="Arial" w:eastAsia="Calibri" w:hAnsi="Arial" w:cs="Arial"/>
          <w:i/>
          <w:iCs/>
          <w:color w:val="000000"/>
        </w:rPr>
        <w:t>(draft v1)</w:t>
      </w:r>
    </w:p>
    <w:p w14:paraId="5E7A4ECC" w14:textId="77777777" w:rsidR="005637C6" w:rsidRPr="00BB699E" w:rsidRDefault="005637C6" w:rsidP="001F4676">
      <w:pPr>
        <w:rPr>
          <w:rFonts w:ascii="Arial" w:eastAsia="Calibri" w:hAnsi="Arial" w:cs="Arial"/>
          <w:i/>
          <w:iCs/>
          <w:color w:val="000000"/>
        </w:rPr>
      </w:pPr>
    </w:p>
    <w:p w14:paraId="1D00F429" w14:textId="77777777" w:rsidR="001E517E" w:rsidRDefault="001E517E" w:rsidP="001F4676">
      <w:pPr>
        <w:rPr>
          <w:rFonts w:ascii="Arial" w:eastAsia="Calibri" w:hAnsi="Arial" w:cs="Arial"/>
          <w:i/>
          <w:iCs/>
          <w:color w:val="000000"/>
        </w:rPr>
      </w:pPr>
    </w:p>
    <w:p w14:paraId="48A393BF" w14:textId="722A98E8" w:rsidR="001E517E" w:rsidRPr="001F4676" w:rsidRDefault="005637C6" w:rsidP="001F4676">
      <w:pPr>
        <w:rPr>
          <w:rFonts w:ascii="Arial" w:eastAsia="Calibri" w:hAnsi="Arial" w:cs="Arial"/>
          <w:i/>
          <w:iCs/>
          <w:color w:val="000000"/>
        </w:rPr>
      </w:pPr>
      <w:r w:rsidRPr="0066036A">
        <w:rPr>
          <w:rFonts w:ascii="Arial" w:eastAsia="Calibri" w:hAnsi="Arial" w:cs="Arial"/>
          <w:i/>
          <w:iCs/>
          <w:color w:val="000000"/>
        </w:rPr>
        <w:t>Vision:</w:t>
      </w:r>
    </w:p>
    <w:p w14:paraId="14A3D207" w14:textId="77777777" w:rsidR="00BB699E" w:rsidRPr="00466EA7" w:rsidRDefault="005637C6" w:rsidP="001F4676">
      <w:pPr>
        <w:rPr>
          <w:rFonts w:ascii="Arial" w:eastAsia="Calibri" w:hAnsi="Arial" w:cs="Arial"/>
          <w:color w:val="000000"/>
        </w:rPr>
      </w:pPr>
      <w:r w:rsidRPr="0066036A">
        <w:rPr>
          <w:rFonts w:ascii="Arial" w:eastAsia="Calibri" w:hAnsi="Arial" w:cs="Arial"/>
          <w:color w:val="000000"/>
        </w:rPr>
        <w:t>We envision and strive to create a world in which all consumer products are designed and produced with circular economy principles</w:t>
      </w:r>
      <w:r w:rsidRPr="00466EA7">
        <w:rPr>
          <w:rFonts w:ascii="Arial" w:eastAsia="Calibri" w:hAnsi="Arial" w:cs="Arial"/>
          <w:color w:val="000000"/>
        </w:rPr>
        <w:t xml:space="preserve">. </w:t>
      </w:r>
    </w:p>
    <w:p w14:paraId="091906E9" w14:textId="51A0313A" w:rsidR="00466EA7" w:rsidRDefault="00466EA7" w:rsidP="001F4676">
      <w:pPr>
        <w:rPr>
          <w:rFonts w:ascii="Arial" w:eastAsia="Calibri" w:hAnsi="Arial" w:cs="Arial"/>
          <w:color w:val="000000"/>
        </w:rPr>
      </w:pPr>
    </w:p>
    <w:p w14:paraId="1AF170DC" w14:textId="15EA797D" w:rsidR="005637C6" w:rsidRPr="001F4676" w:rsidRDefault="005637C6" w:rsidP="001F4676">
      <w:pPr>
        <w:jc w:val="center"/>
        <w:rPr>
          <w:rFonts w:ascii="Arial" w:eastAsia="Calibri" w:hAnsi="Arial" w:cs="Arial"/>
          <w:i/>
          <w:color w:val="000000"/>
        </w:rPr>
      </w:pPr>
      <w:r w:rsidRPr="001F4676">
        <w:rPr>
          <w:rFonts w:ascii="Arial" w:eastAsia="Calibri" w:hAnsi="Arial" w:cs="Arial"/>
          <w:i/>
          <w:color w:val="000000"/>
        </w:rPr>
        <w:t xml:space="preserve">A circular economy is one that is restorative and regenerative by design and aims to keep products, components, and materials at their highest utility and value </w:t>
      </w:r>
      <w:proofErr w:type="gramStart"/>
      <w:r w:rsidRPr="001F4676">
        <w:rPr>
          <w:rFonts w:ascii="Arial" w:eastAsia="Calibri" w:hAnsi="Arial" w:cs="Arial"/>
          <w:i/>
          <w:color w:val="000000"/>
        </w:rPr>
        <w:t>at all times</w:t>
      </w:r>
      <w:proofErr w:type="gramEnd"/>
      <w:r w:rsidR="00BB699E" w:rsidRPr="001F4676">
        <w:rPr>
          <w:rFonts w:ascii="Arial" w:eastAsia="Calibri" w:hAnsi="Arial" w:cs="Arial"/>
          <w:i/>
          <w:color w:val="000000"/>
        </w:rPr>
        <w:t>.</w:t>
      </w:r>
      <w:r w:rsidR="00BB699E" w:rsidRPr="001F4676">
        <w:rPr>
          <w:rStyle w:val="FootnoteReference"/>
          <w:rFonts w:ascii="Arial" w:eastAsia="Calibri" w:hAnsi="Arial" w:cs="Arial"/>
          <w:i/>
          <w:color w:val="000000"/>
        </w:rPr>
        <w:footnoteReference w:id="1"/>
      </w:r>
    </w:p>
    <w:p w14:paraId="10673C03" w14:textId="77777777" w:rsidR="00BB699E" w:rsidRDefault="00BB699E" w:rsidP="00BB699E">
      <w:pPr>
        <w:rPr>
          <w:rFonts w:ascii="Arial" w:eastAsia="Times New Roman" w:hAnsi="Arial" w:cs="Arial"/>
          <w:i/>
          <w:iCs/>
          <w:color w:val="000000"/>
        </w:rPr>
      </w:pPr>
    </w:p>
    <w:p w14:paraId="75D7A0B7" w14:textId="77777777" w:rsidR="001E517E" w:rsidRDefault="001E517E" w:rsidP="00BB699E">
      <w:pPr>
        <w:rPr>
          <w:rFonts w:ascii="Arial" w:eastAsia="Times New Roman" w:hAnsi="Arial" w:cs="Arial"/>
          <w:i/>
          <w:iCs/>
          <w:color w:val="000000"/>
        </w:rPr>
      </w:pPr>
    </w:p>
    <w:p w14:paraId="3B8375C6" w14:textId="69F55E4B" w:rsidR="005637C6" w:rsidRPr="001F4676" w:rsidRDefault="005637C6" w:rsidP="00BB699E">
      <w:pPr>
        <w:rPr>
          <w:rFonts w:ascii="Arial" w:eastAsia="Times New Roman" w:hAnsi="Arial" w:cs="Arial"/>
          <w:i/>
          <w:iCs/>
          <w:color w:val="000000"/>
        </w:rPr>
      </w:pPr>
      <w:r w:rsidRPr="00BB699E">
        <w:rPr>
          <w:rFonts w:ascii="Arial" w:eastAsia="Times New Roman" w:hAnsi="Arial" w:cs="Arial"/>
          <w:i/>
          <w:iCs/>
          <w:color w:val="000000"/>
        </w:rPr>
        <w:t>Mission:</w:t>
      </w:r>
      <w:r w:rsidRPr="00BB699E">
        <w:rPr>
          <w:rFonts w:ascii="Arial" w:eastAsia="Times New Roman" w:hAnsi="Arial" w:cs="Arial"/>
          <w:i/>
          <w:iCs/>
          <w:color w:val="000000"/>
        </w:rPr>
        <w:br/>
      </w:r>
      <w:r w:rsidR="00466EA7">
        <w:rPr>
          <w:rFonts w:ascii="Arial" w:eastAsia="Times New Roman" w:hAnsi="Arial" w:cs="Arial"/>
          <w:color w:val="000000"/>
        </w:rPr>
        <w:t>To</w:t>
      </w:r>
      <w:r w:rsidR="00717B82">
        <w:rPr>
          <w:rFonts w:ascii="Arial" w:eastAsia="Times New Roman" w:hAnsi="Arial" w:cs="Arial"/>
          <w:color w:val="000000"/>
        </w:rPr>
        <w:t xml:space="preserve"> utilize the pre-competitive, collaborative OIA SWG model to gather and develop</w:t>
      </w:r>
      <w:r w:rsidR="00201F30">
        <w:rPr>
          <w:rFonts w:ascii="Arial" w:eastAsia="Times New Roman" w:hAnsi="Arial" w:cs="Arial"/>
          <w:color w:val="000000"/>
        </w:rPr>
        <w:t xml:space="preserve"> the knowledge and resources necessary for the outdoor industry to make informed decisions and take thoughtful action</w:t>
      </w:r>
      <w:r w:rsidR="00690679">
        <w:rPr>
          <w:rFonts w:ascii="Arial" w:eastAsia="Times New Roman" w:hAnsi="Arial" w:cs="Arial"/>
          <w:color w:val="000000"/>
        </w:rPr>
        <w:t>s</w:t>
      </w:r>
      <w:r w:rsidR="00201F30">
        <w:rPr>
          <w:rFonts w:ascii="Arial" w:eastAsia="Times New Roman" w:hAnsi="Arial" w:cs="Arial"/>
          <w:color w:val="000000"/>
        </w:rPr>
        <w:t xml:space="preserve"> to drive </w:t>
      </w:r>
      <w:r w:rsidRPr="0066036A">
        <w:rPr>
          <w:rFonts w:ascii="Arial" w:eastAsia="Times New Roman" w:hAnsi="Arial" w:cs="Arial"/>
          <w:color w:val="000000"/>
        </w:rPr>
        <w:t>a circular economy for apparel</w:t>
      </w:r>
      <w:r w:rsidR="00466EA7">
        <w:rPr>
          <w:rFonts w:ascii="Arial" w:eastAsia="Times New Roman" w:hAnsi="Arial" w:cs="Arial"/>
          <w:color w:val="000000"/>
        </w:rPr>
        <w:t>/</w:t>
      </w:r>
      <w:r w:rsidRPr="0066036A">
        <w:rPr>
          <w:rFonts w:ascii="Arial" w:eastAsia="Times New Roman" w:hAnsi="Arial" w:cs="Arial"/>
          <w:color w:val="000000"/>
        </w:rPr>
        <w:t>textile</w:t>
      </w:r>
      <w:r w:rsidR="00466EA7">
        <w:rPr>
          <w:rFonts w:ascii="Arial" w:eastAsia="Times New Roman" w:hAnsi="Arial" w:cs="Arial"/>
          <w:color w:val="000000"/>
        </w:rPr>
        <w:t xml:space="preserve">, footwear, </w:t>
      </w:r>
      <w:proofErr w:type="spellStart"/>
      <w:r w:rsidR="00466EA7">
        <w:rPr>
          <w:rFonts w:ascii="Arial" w:eastAsia="Times New Roman" w:hAnsi="Arial" w:cs="Arial"/>
          <w:color w:val="000000"/>
        </w:rPr>
        <w:t>hardgoods</w:t>
      </w:r>
      <w:proofErr w:type="spellEnd"/>
      <w:r w:rsidR="00466EA7">
        <w:rPr>
          <w:rFonts w:ascii="Arial" w:eastAsia="Times New Roman" w:hAnsi="Arial" w:cs="Arial"/>
          <w:color w:val="000000"/>
        </w:rPr>
        <w:t>, and accessories products.</w:t>
      </w:r>
    </w:p>
    <w:p w14:paraId="3D49FC34" w14:textId="77777777" w:rsidR="005637C6" w:rsidRDefault="005637C6" w:rsidP="001F4676">
      <w:pPr>
        <w:rPr>
          <w:rFonts w:ascii="Arial" w:eastAsia="Calibri" w:hAnsi="Arial" w:cs="Arial"/>
          <w:color w:val="000000"/>
        </w:rPr>
      </w:pPr>
      <w:r w:rsidRPr="0066036A">
        <w:rPr>
          <w:rFonts w:ascii="Arial" w:eastAsia="Calibri" w:hAnsi="Arial" w:cs="Arial"/>
          <w:color w:val="000000"/>
        </w:rPr>
        <w:t> </w:t>
      </w:r>
    </w:p>
    <w:p w14:paraId="6B7F6DA8" w14:textId="77777777" w:rsidR="001E517E" w:rsidRPr="0066036A" w:rsidRDefault="001E517E" w:rsidP="001F4676">
      <w:pPr>
        <w:rPr>
          <w:rFonts w:ascii="Arial" w:eastAsia="Calibri" w:hAnsi="Arial" w:cs="Arial"/>
          <w:color w:val="000000"/>
        </w:rPr>
      </w:pPr>
    </w:p>
    <w:p w14:paraId="139269FD" w14:textId="77777777" w:rsidR="00BB699E" w:rsidRDefault="005637C6" w:rsidP="001F4676">
      <w:pPr>
        <w:rPr>
          <w:rFonts w:ascii="Arial" w:eastAsia="Calibri" w:hAnsi="Arial" w:cs="Arial"/>
          <w:i/>
          <w:iCs/>
          <w:color w:val="000000"/>
        </w:rPr>
      </w:pPr>
      <w:r w:rsidRPr="002D5392">
        <w:rPr>
          <w:rFonts w:ascii="Arial" w:eastAsia="Calibri" w:hAnsi="Arial" w:cs="Arial"/>
          <w:i/>
          <w:iCs/>
          <w:color w:val="000000"/>
        </w:rPr>
        <w:t>Goals:</w:t>
      </w:r>
    </w:p>
    <w:p w14:paraId="3B97FA82" w14:textId="4715000E" w:rsidR="00BD37AC" w:rsidRDefault="00BD37AC" w:rsidP="001F4676">
      <w:pPr>
        <w:pStyle w:val="ListParagraph"/>
        <w:numPr>
          <w:ilvl w:val="0"/>
          <w:numId w:val="5"/>
        </w:numPr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>Gain a clear understanding of the landscape of existing efforts to identify gaps, prioritize industry focus areas, and ensure no duplication of efforts.</w:t>
      </w:r>
    </w:p>
    <w:p w14:paraId="70D477D4" w14:textId="50119348" w:rsidR="00BB699E" w:rsidRPr="001F4676" w:rsidRDefault="00BD37AC" w:rsidP="001F4676">
      <w:pPr>
        <w:pStyle w:val="ListParagraph"/>
        <w:numPr>
          <w:ilvl w:val="0"/>
          <w:numId w:val="5"/>
        </w:numPr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>Develop tools and resources to support and drive individual companies’ implementation of circular economy principles.</w:t>
      </w:r>
    </w:p>
    <w:p w14:paraId="2205E16D" w14:textId="77777777" w:rsidR="00BB699E" w:rsidRPr="001F4676" w:rsidRDefault="00BB699E" w:rsidP="001F4676">
      <w:pPr>
        <w:rPr>
          <w:rFonts w:ascii="Arial" w:eastAsia="Calibri" w:hAnsi="Arial" w:cs="Arial"/>
          <w:iCs/>
          <w:color w:val="000000"/>
        </w:rPr>
      </w:pPr>
    </w:p>
    <w:p w14:paraId="30DF5E2B" w14:textId="77777777" w:rsidR="00BB699E" w:rsidRDefault="00BB699E" w:rsidP="001F4676">
      <w:pPr>
        <w:rPr>
          <w:rFonts w:ascii="Arial" w:eastAsia="Calibri" w:hAnsi="Arial" w:cs="Arial"/>
          <w:i/>
          <w:iCs/>
          <w:color w:val="000000"/>
        </w:rPr>
      </w:pPr>
    </w:p>
    <w:p w14:paraId="059E1C52" w14:textId="059F891C" w:rsidR="00BB699E" w:rsidRPr="00BB699E" w:rsidRDefault="00BB699E" w:rsidP="001F467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i/>
          <w:iCs/>
          <w:color w:val="000000"/>
        </w:rPr>
        <w:t>Tactics and Outputs:</w:t>
      </w:r>
      <w:r w:rsidR="005637C6" w:rsidRPr="00BB699E">
        <w:rPr>
          <w:rFonts w:ascii="Arial" w:eastAsia="Calibri" w:hAnsi="Arial" w:cs="Arial"/>
          <w:i/>
          <w:iCs/>
          <w:color w:val="000000"/>
        </w:rPr>
        <w:br/>
      </w:r>
      <w:r w:rsidR="005637C6" w:rsidRPr="00BB699E">
        <w:rPr>
          <w:rFonts w:ascii="Arial" w:eastAsia="Calibri" w:hAnsi="Arial" w:cs="Arial"/>
          <w:color w:val="000000"/>
        </w:rPr>
        <w:t xml:space="preserve">1. </w:t>
      </w:r>
      <w:r>
        <w:rPr>
          <w:rFonts w:ascii="Arial" w:eastAsia="Times New Roman" w:hAnsi="Arial" w:cs="Arial"/>
          <w:color w:val="000000"/>
          <w:shd w:val="clear" w:color="auto" w:fill="FFFFFF"/>
        </w:rPr>
        <w:t>C</w:t>
      </w:r>
      <w:r w:rsidR="005637C6" w:rsidRPr="00BB699E">
        <w:rPr>
          <w:rFonts w:ascii="Arial" w:eastAsia="Times New Roman" w:hAnsi="Arial" w:cs="Arial"/>
          <w:color w:val="000000"/>
          <w:shd w:val="clear" w:color="auto" w:fill="FFFFFF"/>
        </w:rPr>
        <w:t>onduct a system audit / inventory to understand the landscape and players in the circular economy for the apparel industry.</w:t>
      </w:r>
    </w:p>
    <w:p w14:paraId="4525FBF7" w14:textId="77777777" w:rsidR="005637C6" w:rsidRDefault="005637C6" w:rsidP="001F467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6036A">
        <w:rPr>
          <w:rFonts w:ascii="Arial" w:eastAsia="Times New Roman" w:hAnsi="Arial" w:cs="Arial"/>
          <w:color w:val="000000"/>
          <w:shd w:val="clear" w:color="auto" w:fill="FFFFFF"/>
        </w:rPr>
        <w:t>2. Create a glossary of terms of the system and its stakeholders.</w:t>
      </w:r>
    </w:p>
    <w:p w14:paraId="3203594B" w14:textId="36C70177" w:rsidR="00EB2A4E" w:rsidRDefault="00EB2A4E" w:rsidP="00EB2A4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Terms from System Inventory</w:t>
      </w:r>
    </w:p>
    <w:p w14:paraId="351935FA" w14:textId="0EA3A393" w:rsidR="00EB2A4E" w:rsidRPr="00EB2A4E" w:rsidRDefault="00EB2A4E" w:rsidP="00EB2A4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Concept definitions from Revolve Waste (“building block terms”</w:t>
      </w:r>
    </w:p>
    <w:p w14:paraId="5D4018DB" w14:textId="77777777" w:rsidR="005637C6" w:rsidRDefault="005637C6" w:rsidP="001F467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6036A">
        <w:rPr>
          <w:rFonts w:ascii="Arial" w:eastAsia="Times New Roman" w:hAnsi="Arial" w:cs="Arial"/>
          <w:color w:val="000000"/>
          <w:shd w:val="clear" w:color="auto" w:fill="FFFFFF"/>
        </w:rPr>
        <w:t xml:space="preserve">3. Create a visual representation of the system map, so that stakeholders can identify themselves on the map and to see where there are gaps. </w:t>
      </w:r>
    </w:p>
    <w:p w14:paraId="4D4C04ED" w14:textId="0B8FFB84" w:rsidR="00BD37AC" w:rsidRDefault="00EB2A4E" w:rsidP="001F467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4</w:t>
      </w:r>
      <w:r w:rsidR="005637C6" w:rsidRPr="001F4676">
        <w:rPr>
          <w:rFonts w:ascii="Arial" w:eastAsia="Times New Roman" w:hAnsi="Arial" w:cs="Arial"/>
          <w:color w:val="000000"/>
          <w:shd w:val="clear" w:color="auto" w:fill="FFFFFF"/>
        </w:rPr>
        <w:t>. Identify</w:t>
      </w:r>
      <w:r w:rsidR="00690679">
        <w:rPr>
          <w:rFonts w:ascii="Arial" w:eastAsia="Times New Roman" w:hAnsi="Arial" w:cs="Arial"/>
          <w:color w:val="000000"/>
          <w:shd w:val="clear" w:color="auto" w:fill="FFFFFF"/>
        </w:rPr>
        <w:t xml:space="preserve"> and develop</w:t>
      </w:r>
      <w:r w:rsidR="005637C6" w:rsidRPr="00690679">
        <w:rPr>
          <w:rFonts w:ascii="Arial" w:eastAsia="Times New Roman" w:hAnsi="Arial" w:cs="Arial"/>
          <w:color w:val="000000"/>
          <w:shd w:val="clear" w:color="auto" w:fill="FFFFFF"/>
        </w:rPr>
        <w:t xml:space="preserve"> specific tools or resources based on gaps in the system that would specifically serve the </w:t>
      </w:r>
      <w:r w:rsidR="00690679">
        <w:rPr>
          <w:rFonts w:ascii="Arial" w:eastAsia="Times New Roman" w:hAnsi="Arial" w:cs="Arial"/>
          <w:color w:val="000000"/>
          <w:shd w:val="clear" w:color="auto" w:fill="FFFFFF"/>
        </w:rPr>
        <w:t>o</w:t>
      </w:r>
      <w:r w:rsidR="005637C6" w:rsidRPr="00690679">
        <w:rPr>
          <w:rFonts w:ascii="Arial" w:eastAsia="Times New Roman" w:hAnsi="Arial" w:cs="Arial"/>
          <w:color w:val="000000"/>
          <w:shd w:val="clear" w:color="auto" w:fill="FFFFFF"/>
        </w:rPr>
        <w:t xml:space="preserve">utdoor </w:t>
      </w:r>
      <w:r w:rsidR="00690679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5637C6" w:rsidRPr="00690679">
        <w:rPr>
          <w:rFonts w:ascii="Arial" w:eastAsia="Times New Roman" w:hAnsi="Arial" w:cs="Arial"/>
          <w:color w:val="000000"/>
          <w:shd w:val="clear" w:color="auto" w:fill="FFFFFF"/>
        </w:rPr>
        <w:t xml:space="preserve">ndustry. </w:t>
      </w:r>
    </w:p>
    <w:p w14:paraId="2DB09CCB" w14:textId="77777777" w:rsidR="00EB2A4E" w:rsidRPr="00EB2A4E" w:rsidRDefault="00EB2A4E" w:rsidP="001F467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6951895" w14:textId="77777777" w:rsidR="001F4676" w:rsidRDefault="001F4676" w:rsidP="001F4676">
      <w:pPr>
        <w:rPr>
          <w:rFonts w:ascii="Arial" w:eastAsia="Calibri" w:hAnsi="Arial" w:cs="Arial"/>
          <w:color w:val="000000"/>
        </w:rPr>
      </w:pPr>
    </w:p>
    <w:p w14:paraId="29547EA3" w14:textId="6E497B4C" w:rsidR="00BD72FD" w:rsidRDefault="0066036A" w:rsidP="001F4676">
      <w:pPr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i/>
          <w:color w:val="000000"/>
        </w:rPr>
        <w:lastRenderedPageBreak/>
        <w:t xml:space="preserve">2017 </w:t>
      </w:r>
      <w:proofErr w:type="spellStart"/>
      <w:r w:rsidR="005637C6" w:rsidRPr="0066036A">
        <w:rPr>
          <w:rFonts w:ascii="Arial" w:eastAsia="Calibri" w:hAnsi="Arial" w:cs="Arial"/>
          <w:i/>
          <w:color w:val="000000"/>
        </w:rPr>
        <w:t>Workpla</w:t>
      </w:r>
      <w:r w:rsidR="00BB699E">
        <w:rPr>
          <w:rFonts w:ascii="Arial" w:eastAsia="Calibri" w:hAnsi="Arial" w:cs="Arial"/>
          <w:i/>
          <w:color w:val="000000"/>
        </w:rPr>
        <w:t>n</w:t>
      </w:r>
      <w:proofErr w:type="spellEnd"/>
      <w:r w:rsidR="00BB699E">
        <w:rPr>
          <w:rFonts w:ascii="Arial" w:eastAsia="Calibri" w:hAnsi="Arial" w:cs="Arial"/>
          <w:i/>
          <w:color w:val="000000"/>
        </w:rPr>
        <w:t>:</w:t>
      </w:r>
    </w:p>
    <w:p w14:paraId="0378EBC9" w14:textId="140C11D7" w:rsidR="005637C6" w:rsidRPr="00BB699E" w:rsidRDefault="005637C6" w:rsidP="001F4676">
      <w:pPr>
        <w:rPr>
          <w:rFonts w:ascii="Arial" w:eastAsia="Calibri" w:hAnsi="Arial" w:cs="Arial"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7394"/>
      </w:tblGrid>
      <w:tr w:rsidR="001F4676" w:rsidRPr="00286F58" w14:paraId="73F0921C" w14:textId="77777777" w:rsidTr="001F4676">
        <w:tc>
          <w:tcPr>
            <w:tcW w:w="1462" w:type="dxa"/>
          </w:tcPr>
          <w:p w14:paraId="42DE540E" w14:textId="5B26931F" w:rsidR="0066036A" w:rsidRPr="00286F58" w:rsidRDefault="0066036A" w:rsidP="00286F5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March 15</w:t>
            </w:r>
          </w:p>
        </w:tc>
        <w:tc>
          <w:tcPr>
            <w:tcW w:w="7394" w:type="dxa"/>
          </w:tcPr>
          <w:p w14:paraId="30E17DD1" w14:textId="4C2F0B32" w:rsidR="0066036A" w:rsidRDefault="0066036A" w:rsidP="00286F58">
            <w:pPr>
              <w:rPr>
                <w:rFonts w:ascii="Arial" w:eastAsia="Calibri" w:hAnsi="Arial" w:cs="Arial"/>
                <w:color w:val="000000"/>
              </w:rPr>
            </w:pPr>
            <w:r w:rsidRPr="00286F58">
              <w:rPr>
                <w:rFonts w:ascii="Arial" w:eastAsia="Calibri" w:hAnsi="Arial" w:cs="Arial"/>
                <w:color w:val="000000"/>
              </w:rPr>
              <w:t>Small group finalize</w:t>
            </w:r>
            <w:r>
              <w:rPr>
                <w:rFonts w:ascii="Arial" w:eastAsia="Calibri" w:hAnsi="Arial" w:cs="Arial"/>
                <w:color w:val="000000"/>
              </w:rPr>
              <w:t>s</w:t>
            </w:r>
            <w:r w:rsidRPr="00286F58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key draft documents:</w:t>
            </w:r>
          </w:p>
          <w:p w14:paraId="0F83BE9E" w14:textId="43CD4864" w:rsidR="0066036A" w:rsidRDefault="0066036A" w:rsidP="001F467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</w:t>
            </w:r>
          </w:p>
          <w:p w14:paraId="68AA9A5B" w14:textId="6182B423" w:rsidR="0066036A" w:rsidRPr="001F4676" w:rsidRDefault="0066036A" w:rsidP="001F467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</w:t>
            </w:r>
            <w:r w:rsidRPr="0066036A">
              <w:rPr>
                <w:rFonts w:ascii="Arial" w:eastAsia="Calibri" w:hAnsi="Arial" w:cs="Arial"/>
                <w:color w:val="000000"/>
              </w:rPr>
              <w:t xml:space="preserve">esources library </w:t>
            </w:r>
            <w:r>
              <w:rPr>
                <w:rFonts w:ascii="Arial" w:eastAsia="Calibri" w:hAnsi="Arial" w:cs="Arial"/>
                <w:color w:val="000000"/>
              </w:rPr>
              <w:t>/ system map content</w:t>
            </w:r>
          </w:p>
        </w:tc>
      </w:tr>
      <w:tr w:rsidR="001F4676" w:rsidRPr="00286F58" w14:paraId="0F4BA9C6" w14:textId="77777777" w:rsidTr="001F4676">
        <w:tc>
          <w:tcPr>
            <w:tcW w:w="1462" w:type="dxa"/>
          </w:tcPr>
          <w:p w14:paraId="155B208A" w14:textId="3243D5A7" w:rsidR="0066036A" w:rsidRPr="00286F58" w:rsidRDefault="004014EF" w:rsidP="00AE527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April 1-15</w:t>
            </w:r>
          </w:p>
        </w:tc>
        <w:tc>
          <w:tcPr>
            <w:tcW w:w="7394" w:type="dxa"/>
          </w:tcPr>
          <w:p w14:paraId="61DDF28E" w14:textId="53DA9F14" w:rsidR="0066036A" w:rsidRDefault="0066036A" w:rsidP="0066036A">
            <w:pPr>
              <w:rPr>
                <w:rFonts w:ascii="Arial" w:eastAsia="Calibri" w:hAnsi="Arial" w:cs="Arial"/>
                <w:color w:val="000000"/>
              </w:rPr>
            </w:pPr>
            <w:r w:rsidRPr="00286F58">
              <w:rPr>
                <w:rFonts w:ascii="Arial" w:eastAsia="Calibri" w:hAnsi="Arial" w:cs="Arial"/>
                <w:color w:val="000000"/>
              </w:rPr>
              <w:t>Working group cal</w:t>
            </w:r>
            <w:r>
              <w:rPr>
                <w:rFonts w:ascii="Arial" w:eastAsia="Calibri" w:hAnsi="Arial" w:cs="Arial"/>
                <w:color w:val="000000"/>
              </w:rPr>
              <w:t>l, to include broad OIA SWG membership:</w:t>
            </w:r>
          </w:p>
          <w:p w14:paraId="4A962F90" w14:textId="2C23462D" w:rsidR="0066036A" w:rsidRDefault="0066036A" w:rsidP="001F467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Review draft charter and group objectives</w:t>
            </w:r>
          </w:p>
          <w:p w14:paraId="2E305578" w14:textId="0829A3A6" w:rsidR="0066036A" w:rsidRPr="001F4676" w:rsidRDefault="0066036A" w:rsidP="001F467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Review draft resources library / system map content and invite participants to further populate</w:t>
            </w:r>
          </w:p>
        </w:tc>
      </w:tr>
      <w:tr w:rsidR="00BF18FC" w:rsidRPr="00286F58" w14:paraId="2DB31635" w14:textId="77777777" w:rsidTr="001F4676">
        <w:tc>
          <w:tcPr>
            <w:tcW w:w="1462" w:type="dxa"/>
          </w:tcPr>
          <w:p w14:paraId="518839BC" w14:textId="7E1CB5FC" w:rsidR="00BF18FC" w:rsidRDefault="00BF18FC" w:rsidP="00286F5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May 9</w:t>
            </w:r>
          </w:p>
        </w:tc>
        <w:tc>
          <w:tcPr>
            <w:tcW w:w="7394" w:type="dxa"/>
          </w:tcPr>
          <w:p w14:paraId="721BC074" w14:textId="2E7E783D" w:rsidR="00BF18FC" w:rsidRDefault="00BF18FC" w:rsidP="001F467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Webinar for broader SWG – introduce project, invite feedback</w:t>
            </w:r>
          </w:p>
        </w:tc>
      </w:tr>
      <w:tr w:rsidR="00BF18FC" w:rsidRPr="00286F58" w14:paraId="20BCBAF6" w14:textId="77777777" w:rsidTr="001F4676">
        <w:tc>
          <w:tcPr>
            <w:tcW w:w="1462" w:type="dxa"/>
          </w:tcPr>
          <w:p w14:paraId="537BE3AA" w14:textId="0FA81D44" w:rsidR="00BF18FC" w:rsidRPr="00286F58" w:rsidRDefault="00BF18FC" w:rsidP="00286F58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Mid April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– Mid July</w:t>
            </w:r>
          </w:p>
        </w:tc>
        <w:tc>
          <w:tcPr>
            <w:tcW w:w="7394" w:type="dxa"/>
          </w:tcPr>
          <w:p w14:paraId="3F777054" w14:textId="103D7605" w:rsidR="00BF18FC" w:rsidRDefault="00BF18FC" w:rsidP="001F467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Loop in key partner organizations</w:t>
            </w:r>
          </w:p>
          <w:p w14:paraId="2EFFB2F3" w14:textId="2280F204" w:rsidR="00BF18FC" w:rsidRDefault="00BF18FC" w:rsidP="00AA310C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Cradle to Cradle - Maura</w:t>
            </w:r>
          </w:p>
          <w:p w14:paraId="20E548C1" w14:textId="797F9839" w:rsidR="00BF18FC" w:rsidRDefault="00BF18FC" w:rsidP="00AA310C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Ellen MacArthur Foundation</w:t>
            </w:r>
          </w:p>
          <w:p w14:paraId="47D13FD8" w14:textId="181894EE" w:rsidR="00BF18FC" w:rsidRDefault="00BF18FC" w:rsidP="00AA310C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Fashion for Good / C&amp;A Foundation</w:t>
            </w:r>
          </w:p>
          <w:p w14:paraId="404841F8" w14:textId="07F2E4BC" w:rsidR="00BF18FC" w:rsidRDefault="00BF18FC" w:rsidP="001F467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Gather feedback and continue developing tools</w:t>
            </w:r>
          </w:p>
          <w:p w14:paraId="2D4A9181" w14:textId="563DB76D" w:rsidR="00BF18FC" w:rsidRPr="001F4676" w:rsidRDefault="00BF18FC" w:rsidP="001F467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Conduct outreach with stakeholders for input – webinar, Advisory Council, 1:1’s, etc.</w:t>
            </w:r>
          </w:p>
        </w:tc>
        <w:bookmarkStart w:id="0" w:name="_GoBack"/>
        <w:bookmarkEnd w:id="0"/>
      </w:tr>
      <w:tr w:rsidR="00BF18FC" w:rsidRPr="00286F58" w14:paraId="3B1F71D3" w14:textId="77777777" w:rsidTr="00BD72FD">
        <w:tc>
          <w:tcPr>
            <w:tcW w:w="1462" w:type="dxa"/>
          </w:tcPr>
          <w:p w14:paraId="28882820" w14:textId="3A90B718" w:rsidR="00BF18FC" w:rsidRDefault="00BF18FC" w:rsidP="00286F5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Mid-July</w:t>
            </w:r>
          </w:p>
        </w:tc>
        <w:tc>
          <w:tcPr>
            <w:tcW w:w="7394" w:type="dxa"/>
          </w:tcPr>
          <w:p w14:paraId="1BC87314" w14:textId="2DFF2D04" w:rsidR="00BF18FC" w:rsidRDefault="00BF18FC" w:rsidP="008816D5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Small group work deadline – inclusion of stakeholder input:</w:t>
            </w:r>
          </w:p>
          <w:p w14:paraId="73F38DAB" w14:textId="022D3018" w:rsidR="00BF18FC" w:rsidRDefault="00BF18FC" w:rsidP="008816D5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Charter document</w:t>
            </w:r>
          </w:p>
          <w:p w14:paraId="7412B1A7" w14:textId="1EADDB73" w:rsidR="00BF18FC" w:rsidRDefault="00BF18FC" w:rsidP="00915C8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Pr="0066036A">
              <w:rPr>
                <w:rFonts w:ascii="Arial" w:eastAsia="Calibri" w:hAnsi="Arial" w:cs="Arial"/>
                <w:color w:val="000000"/>
              </w:rPr>
              <w:t>ystem map content</w:t>
            </w:r>
          </w:p>
          <w:p w14:paraId="669A41D8" w14:textId="19341B3E" w:rsidR="00BF18FC" w:rsidRPr="00915C88" w:rsidRDefault="00BF18FC" w:rsidP="00915C8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</w:t>
            </w:r>
            <w:r w:rsidRPr="00915C88">
              <w:rPr>
                <w:rFonts w:ascii="Arial" w:eastAsia="Calibri" w:hAnsi="Arial" w:cs="Arial"/>
                <w:color w:val="000000"/>
              </w:rPr>
              <w:t>lossary of terms</w:t>
            </w:r>
          </w:p>
          <w:p w14:paraId="0A78108C" w14:textId="46DCEFAF" w:rsidR="00BF18FC" w:rsidRPr="00915C88" w:rsidDel="00BD72FD" w:rsidRDefault="00BF18FC" w:rsidP="00BD72F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</w:rPr>
            </w:pPr>
            <w:r w:rsidRPr="00915C88">
              <w:rPr>
                <w:rFonts w:ascii="Arial" w:eastAsia="Calibri" w:hAnsi="Arial" w:cs="Arial"/>
                <w:color w:val="000000"/>
              </w:rPr>
              <w:t>Starter high-level pictorial map</w:t>
            </w:r>
          </w:p>
        </w:tc>
      </w:tr>
      <w:tr w:rsidR="00BF18FC" w:rsidRPr="00286F58" w14:paraId="36D97467" w14:textId="77777777" w:rsidTr="001F4676">
        <w:tc>
          <w:tcPr>
            <w:tcW w:w="1462" w:type="dxa"/>
          </w:tcPr>
          <w:p w14:paraId="45F1D021" w14:textId="21FB96EB" w:rsidR="00BF18FC" w:rsidRPr="00286F58" w:rsidRDefault="00BF18FC" w:rsidP="00286F5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July 24-25</w:t>
            </w:r>
          </w:p>
        </w:tc>
        <w:tc>
          <w:tcPr>
            <w:tcW w:w="7394" w:type="dxa"/>
          </w:tcPr>
          <w:p w14:paraId="64B0A115" w14:textId="197A2B8C" w:rsidR="00BF18FC" w:rsidRDefault="00BF18FC" w:rsidP="00BD72F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SWG meetings at Outdoor Retailer Summer Market 2017</w:t>
            </w:r>
          </w:p>
          <w:p w14:paraId="4D874EBB" w14:textId="3DB9B52C" w:rsidR="00BF18FC" w:rsidRDefault="00BF18FC" w:rsidP="001F4676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Present charter, system map, glossary, and pictorial</w:t>
            </w:r>
          </w:p>
          <w:p w14:paraId="508033BF" w14:textId="77777777" w:rsidR="00BF18FC" w:rsidRDefault="00BF18FC" w:rsidP="001F4676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Discuss next steps and action items – what do you want to see now? What do you want to know more about?</w:t>
            </w:r>
          </w:p>
          <w:p w14:paraId="4425FCD4" w14:textId="77777777" w:rsidR="00BF18FC" w:rsidRDefault="00BF18FC" w:rsidP="00AA310C">
            <w:pPr>
              <w:rPr>
                <w:rFonts w:ascii="Arial" w:eastAsia="Calibri" w:hAnsi="Arial" w:cs="Arial"/>
                <w:color w:val="000000"/>
              </w:rPr>
            </w:pPr>
          </w:p>
          <w:p w14:paraId="69993D81" w14:textId="44E208F7" w:rsidR="00BF18FC" w:rsidRPr="00AA310C" w:rsidRDefault="00BF18FC" w:rsidP="00AA310C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Vision of success: identify SWG members who want to keep this work moving forward, and what the next steps are</w:t>
            </w:r>
          </w:p>
        </w:tc>
      </w:tr>
      <w:tr w:rsidR="00BF18FC" w:rsidRPr="00286F58" w14:paraId="0CE955B0" w14:textId="77777777" w:rsidTr="001F4676">
        <w:tc>
          <w:tcPr>
            <w:tcW w:w="1462" w:type="dxa"/>
          </w:tcPr>
          <w:p w14:paraId="7022BDDE" w14:textId="2BA19AA1" w:rsidR="00BF18FC" w:rsidRDefault="00BF18FC" w:rsidP="00286F5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August</w:t>
            </w:r>
          </w:p>
        </w:tc>
        <w:tc>
          <w:tcPr>
            <w:tcW w:w="7394" w:type="dxa"/>
          </w:tcPr>
          <w:p w14:paraId="7FA1B511" w14:textId="77777777" w:rsidR="00BF18FC" w:rsidRDefault="00BF18FC" w:rsidP="008816D5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Project plan for visual system map created</w:t>
            </w:r>
          </w:p>
          <w:p w14:paraId="7FDAEDFF" w14:textId="77777777" w:rsidR="00BF18FC" w:rsidRDefault="00BF18FC" w:rsidP="00BD72FD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F18FC" w:rsidRPr="00286F58" w14:paraId="739ECAC8" w14:textId="77777777" w:rsidTr="001F4676">
        <w:tc>
          <w:tcPr>
            <w:tcW w:w="1462" w:type="dxa"/>
          </w:tcPr>
          <w:p w14:paraId="7CC77EED" w14:textId="40708377" w:rsidR="00BF18FC" w:rsidRDefault="00BF18FC" w:rsidP="00286F5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September</w:t>
            </w:r>
          </w:p>
        </w:tc>
        <w:tc>
          <w:tcPr>
            <w:tcW w:w="7394" w:type="dxa"/>
          </w:tcPr>
          <w:p w14:paraId="0C5D5551" w14:textId="10E1B8D8" w:rsidR="00BF18FC" w:rsidRDefault="00BF18FC" w:rsidP="008816D5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Visual system map designed and posted on OIA website</w:t>
            </w:r>
          </w:p>
        </w:tc>
      </w:tr>
    </w:tbl>
    <w:p w14:paraId="5795B694" w14:textId="77777777" w:rsidR="005566F2" w:rsidRDefault="005566F2" w:rsidP="0066036A"/>
    <w:sectPr w:rsidR="005566F2" w:rsidSect="005872D1">
      <w:headerReference w:type="default" r:id="rId7"/>
      <w:pgSz w:w="12240" w:h="15840"/>
      <w:pgMar w:top="25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56FC" w14:textId="77777777" w:rsidR="00C42F40" w:rsidRDefault="00C42F40" w:rsidP="00E46641">
      <w:r>
        <w:separator/>
      </w:r>
    </w:p>
  </w:endnote>
  <w:endnote w:type="continuationSeparator" w:id="0">
    <w:p w14:paraId="5417412B" w14:textId="77777777" w:rsidR="00C42F40" w:rsidRDefault="00C42F40" w:rsidP="00E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E82FF" w14:textId="77777777" w:rsidR="00C42F40" w:rsidRDefault="00C42F40" w:rsidP="00E46641">
      <w:r>
        <w:separator/>
      </w:r>
    </w:p>
  </w:footnote>
  <w:footnote w:type="continuationSeparator" w:id="0">
    <w:p w14:paraId="2094C309" w14:textId="77777777" w:rsidR="00C42F40" w:rsidRDefault="00C42F40" w:rsidP="00E46641">
      <w:r>
        <w:continuationSeparator/>
      </w:r>
    </w:p>
  </w:footnote>
  <w:footnote w:id="1">
    <w:p w14:paraId="45EB4FAC" w14:textId="7D3A7A61" w:rsidR="00BB699E" w:rsidRPr="001F4676" w:rsidRDefault="00BB699E">
      <w:pPr>
        <w:pStyle w:val="FootnoteText"/>
        <w:rPr>
          <w:rFonts w:ascii="Arial" w:hAnsi="Arial" w:cs="Arial"/>
          <w:sz w:val="20"/>
          <w:szCs w:val="20"/>
        </w:rPr>
      </w:pPr>
      <w:r w:rsidRPr="001F4676">
        <w:rPr>
          <w:rStyle w:val="FootnoteReference"/>
          <w:rFonts w:ascii="Arial" w:hAnsi="Arial" w:cs="Arial"/>
          <w:sz w:val="20"/>
          <w:szCs w:val="20"/>
        </w:rPr>
        <w:footnoteRef/>
      </w:r>
      <w:r w:rsidRPr="001F4676">
        <w:rPr>
          <w:rFonts w:ascii="Arial" w:hAnsi="Arial" w:cs="Arial"/>
          <w:sz w:val="20"/>
          <w:szCs w:val="20"/>
        </w:rPr>
        <w:t xml:space="preserve"> Ellen MacArthur Foundation: </w:t>
      </w:r>
      <w:hyperlink r:id="rId1" w:history="1">
        <w:r w:rsidRPr="001F4676">
          <w:rPr>
            <w:rStyle w:val="Hyperlink"/>
            <w:rFonts w:ascii="Arial" w:hAnsi="Arial" w:cs="Arial"/>
            <w:sz w:val="20"/>
            <w:szCs w:val="20"/>
          </w:rPr>
          <w:t>https://www.ellenmacarthurfoundation.org/</w:t>
        </w:r>
      </w:hyperlink>
      <w:r w:rsidRPr="001F4676"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1B0F" w14:textId="77777777" w:rsidR="00E46641" w:rsidRDefault="00AD65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ACF6A" wp14:editId="4B93CE3A">
          <wp:simplePos x="0" y="0"/>
          <wp:positionH relativeFrom="column">
            <wp:posOffset>-1154089</wp:posOffset>
          </wp:positionH>
          <wp:positionV relativeFrom="paragraph">
            <wp:posOffset>-468351</wp:posOffset>
          </wp:positionV>
          <wp:extent cx="7786531" cy="10076688"/>
          <wp:effectExtent l="0" t="0" r="1143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31" cy="100766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1CB"/>
    <w:multiLevelType w:val="hybridMultilevel"/>
    <w:tmpl w:val="DFC0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2A4"/>
    <w:multiLevelType w:val="hybridMultilevel"/>
    <w:tmpl w:val="3E7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77C1"/>
    <w:multiLevelType w:val="hybridMultilevel"/>
    <w:tmpl w:val="FF2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A1A69"/>
    <w:multiLevelType w:val="hybridMultilevel"/>
    <w:tmpl w:val="CDB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26A7"/>
    <w:multiLevelType w:val="hybridMultilevel"/>
    <w:tmpl w:val="2E28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703F"/>
    <w:multiLevelType w:val="hybridMultilevel"/>
    <w:tmpl w:val="470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46680"/>
    <w:multiLevelType w:val="hybridMultilevel"/>
    <w:tmpl w:val="F4E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4"/>
    <w:rsid w:val="000D42D8"/>
    <w:rsid w:val="000F2E83"/>
    <w:rsid w:val="001277AF"/>
    <w:rsid w:val="001E517E"/>
    <w:rsid w:val="001F4676"/>
    <w:rsid w:val="001F68A5"/>
    <w:rsid w:val="00201F30"/>
    <w:rsid w:val="002D5392"/>
    <w:rsid w:val="004014EF"/>
    <w:rsid w:val="00466EA7"/>
    <w:rsid w:val="004A51D3"/>
    <w:rsid w:val="00534FF0"/>
    <w:rsid w:val="005566F2"/>
    <w:rsid w:val="005637C6"/>
    <w:rsid w:val="005872D1"/>
    <w:rsid w:val="005A746C"/>
    <w:rsid w:val="005A7654"/>
    <w:rsid w:val="00611625"/>
    <w:rsid w:val="0066036A"/>
    <w:rsid w:val="00690679"/>
    <w:rsid w:val="00717B82"/>
    <w:rsid w:val="00871858"/>
    <w:rsid w:val="00874B23"/>
    <w:rsid w:val="008F019D"/>
    <w:rsid w:val="009035DA"/>
    <w:rsid w:val="00904F1D"/>
    <w:rsid w:val="00915C88"/>
    <w:rsid w:val="009A2D34"/>
    <w:rsid w:val="00AA310C"/>
    <w:rsid w:val="00AD655F"/>
    <w:rsid w:val="00AE5273"/>
    <w:rsid w:val="00BB699E"/>
    <w:rsid w:val="00BD37AC"/>
    <w:rsid w:val="00BD72FD"/>
    <w:rsid w:val="00BF18FC"/>
    <w:rsid w:val="00C42F40"/>
    <w:rsid w:val="00E46641"/>
    <w:rsid w:val="00EB2A4E"/>
    <w:rsid w:val="00F93D3E"/>
    <w:rsid w:val="00FB3E77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45B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41"/>
  </w:style>
  <w:style w:type="paragraph" w:styleId="Footer">
    <w:name w:val="footer"/>
    <w:basedOn w:val="Normal"/>
    <w:link w:val="FooterChar"/>
    <w:uiPriority w:val="99"/>
    <w:unhideWhenUsed/>
    <w:rsid w:val="00E46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41"/>
  </w:style>
  <w:style w:type="paragraph" w:styleId="BalloonText">
    <w:name w:val="Balloon Text"/>
    <w:basedOn w:val="Normal"/>
    <w:link w:val="BalloonTextChar"/>
    <w:uiPriority w:val="99"/>
    <w:semiHidden/>
    <w:unhideWhenUsed/>
    <w:rsid w:val="00AD6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9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B699E"/>
  </w:style>
  <w:style w:type="character" w:customStyle="1" w:styleId="FootnoteTextChar">
    <w:name w:val="Footnote Text Char"/>
    <w:basedOn w:val="DefaultParagraphFont"/>
    <w:link w:val="FootnoteText"/>
    <w:uiPriority w:val="99"/>
    <w:rsid w:val="00BB699E"/>
  </w:style>
  <w:style w:type="character" w:styleId="FootnoteReference">
    <w:name w:val="footnote reference"/>
    <w:basedOn w:val="DefaultParagraphFont"/>
    <w:uiPriority w:val="99"/>
    <w:unhideWhenUsed/>
    <w:rsid w:val="00BB69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6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lenmacarthur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aughner/Desktop/OIA_Letterhead%20Folder/Word_Version/OIA_Letterhead/OIA_Letterhead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OIA_Letterhead_1.dotx</Template>
  <TotalTime>27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Sustainability Working Group</vt:lpstr>
      <vt:lpstr>Circular Economy Working Group</vt:lpstr>
      <vt:lpstr>Charter – March 2017 (draft v1)</vt:lpstr>
    </vt:vector>
  </TitlesOfParts>
  <Company>Hanson Dodge Creative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Laughner</dc:creator>
  <cp:keywords/>
  <dc:description/>
  <cp:lastModifiedBy>Beth Jensen</cp:lastModifiedBy>
  <cp:revision>12</cp:revision>
  <dcterms:created xsi:type="dcterms:W3CDTF">2017-02-28T03:52:00Z</dcterms:created>
  <dcterms:modified xsi:type="dcterms:W3CDTF">2017-04-21T16:45:00Z</dcterms:modified>
</cp:coreProperties>
</file>